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FF7" w:rsidRDefault="00A1071C">
      <w:pPr>
        <w:rPr>
          <w:sz w:val="32"/>
          <w:szCs w:val="32"/>
        </w:rPr>
      </w:pPr>
      <w:bookmarkStart w:id="0" w:name="_GoBack"/>
      <w:bookmarkEnd w:id="0"/>
      <w:r>
        <w:rPr>
          <w:sz w:val="32"/>
          <w:szCs w:val="32"/>
        </w:rPr>
        <w:t xml:space="preserve">                  </w:t>
      </w:r>
      <w:r w:rsidR="00DA08BD">
        <w:rPr>
          <w:sz w:val="32"/>
          <w:szCs w:val="32"/>
        </w:rPr>
        <w:t xml:space="preserve">       </w:t>
      </w:r>
      <w:r>
        <w:rPr>
          <w:sz w:val="32"/>
          <w:szCs w:val="32"/>
        </w:rPr>
        <w:t xml:space="preserve"> </w:t>
      </w:r>
      <w:r w:rsidR="007C0FF7">
        <w:rPr>
          <w:noProof/>
          <w:sz w:val="24"/>
        </w:rPr>
        <w:drawing>
          <wp:inline distT="0" distB="0" distL="0" distR="0">
            <wp:extent cx="2990850" cy="1685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0872" cy="1697211"/>
                    </a:xfrm>
                    <a:prstGeom prst="rect">
                      <a:avLst/>
                    </a:prstGeom>
                    <a:noFill/>
                  </pic:spPr>
                </pic:pic>
              </a:graphicData>
            </a:graphic>
          </wp:inline>
        </w:drawing>
      </w:r>
    </w:p>
    <w:p w:rsidR="00A1071C" w:rsidRPr="00AD646F" w:rsidRDefault="007C0FF7" w:rsidP="007C0FF7">
      <w:pPr>
        <w:rPr>
          <w:sz w:val="24"/>
          <w:szCs w:val="24"/>
        </w:rPr>
      </w:pPr>
      <w:r>
        <w:rPr>
          <w:sz w:val="32"/>
          <w:szCs w:val="32"/>
        </w:rPr>
        <w:t xml:space="preserve">                     </w:t>
      </w:r>
      <w:r w:rsidR="00B81059">
        <w:rPr>
          <w:sz w:val="32"/>
          <w:szCs w:val="32"/>
        </w:rPr>
        <w:t xml:space="preserve"> </w:t>
      </w:r>
      <w:r>
        <w:rPr>
          <w:sz w:val="32"/>
          <w:szCs w:val="32"/>
        </w:rPr>
        <w:t xml:space="preserve">   </w:t>
      </w:r>
      <w:r w:rsidR="00A37882">
        <w:rPr>
          <w:sz w:val="32"/>
          <w:szCs w:val="32"/>
        </w:rPr>
        <w:t xml:space="preserve">     </w:t>
      </w:r>
      <w:r w:rsidR="00A1071C" w:rsidRPr="00AD646F">
        <w:rPr>
          <w:sz w:val="24"/>
          <w:szCs w:val="24"/>
        </w:rPr>
        <w:t>Dodge County Traffic Safety Commission</w:t>
      </w:r>
    </w:p>
    <w:p w:rsidR="00DA08BD" w:rsidRPr="00AD646F" w:rsidRDefault="007C0FF7" w:rsidP="007C0FF7">
      <w:pPr>
        <w:rPr>
          <w:sz w:val="24"/>
          <w:szCs w:val="24"/>
        </w:rPr>
      </w:pPr>
      <w:r w:rsidRPr="00AD646F">
        <w:rPr>
          <w:sz w:val="24"/>
          <w:szCs w:val="24"/>
        </w:rPr>
        <w:t xml:space="preserve">                             </w:t>
      </w:r>
      <w:r w:rsidR="00DA08BD" w:rsidRPr="00AD646F">
        <w:rPr>
          <w:sz w:val="24"/>
          <w:szCs w:val="24"/>
        </w:rPr>
        <w:t xml:space="preserve">     </w:t>
      </w:r>
      <w:r w:rsidR="004046F5">
        <w:rPr>
          <w:sz w:val="24"/>
          <w:szCs w:val="24"/>
        </w:rPr>
        <w:t xml:space="preserve">         </w:t>
      </w:r>
      <w:r w:rsidR="00A37882">
        <w:rPr>
          <w:sz w:val="24"/>
          <w:szCs w:val="24"/>
        </w:rPr>
        <w:t xml:space="preserve">   </w:t>
      </w:r>
      <w:r w:rsidR="00C8348B">
        <w:rPr>
          <w:sz w:val="24"/>
          <w:szCs w:val="24"/>
        </w:rPr>
        <w:t xml:space="preserve"> </w:t>
      </w:r>
      <w:r w:rsidR="00DA08BD" w:rsidRPr="00AD646F">
        <w:rPr>
          <w:sz w:val="24"/>
          <w:szCs w:val="24"/>
        </w:rPr>
        <w:t>124 West St. Juneau, WI  53039</w:t>
      </w:r>
    </w:p>
    <w:p w:rsidR="007C0FF7" w:rsidRPr="00AD646F" w:rsidRDefault="00A1071C" w:rsidP="007C0FF7">
      <w:pPr>
        <w:rPr>
          <w:sz w:val="24"/>
          <w:szCs w:val="24"/>
        </w:rPr>
      </w:pPr>
      <w:r w:rsidRPr="00AD646F">
        <w:rPr>
          <w:sz w:val="24"/>
          <w:szCs w:val="24"/>
        </w:rPr>
        <w:t xml:space="preserve">                   </w:t>
      </w:r>
      <w:r w:rsidR="007C0FF7" w:rsidRPr="00AD646F">
        <w:rPr>
          <w:sz w:val="24"/>
          <w:szCs w:val="24"/>
        </w:rPr>
        <w:t xml:space="preserve">           </w:t>
      </w:r>
      <w:r w:rsidRPr="00AD646F">
        <w:rPr>
          <w:sz w:val="24"/>
          <w:szCs w:val="24"/>
        </w:rPr>
        <w:t xml:space="preserve">  </w:t>
      </w:r>
      <w:r w:rsidR="007C0FF7" w:rsidRPr="00AD646F">
        <w:rPr>
          <w:sz w:val="24"/>
          <w:szCs w:val="24"/>
        </w:rPr>
        <w:t xml:space="preserve">            </w:t>
      </w:r>
      <w:r w:rsidR="004046F5">
        <w:rPr>
          <w:sz w:val="24"/>
          <w:szCs w:val="24"/>
        </w:rPr>
        <w:t xml:space="preserve">    </w:t>
      </w:r>
      <w:r w:rsidR="007C0FF7" w:rsidRPr="00AD646F">
        <w:rPr>
          <w:sz w:val="24"/>
          <w:szCs w:val="24"/>
        </w:rPr>
        <w:t xml:space="preserve"> </w:t>
      </w:r>
      <w:r w:rsidR="00A37882">
        <w:rPr>
          <w:sz w:val="24"/>
          <w:szCs w:val="24"/>
        </w:rPr>
        <w:t xml:space="preserve"> </w:t>
      </w:r>
      <w:r w:rsidR="00C8348B">
        <w:rPr>
          <w:sz w:val="24"/>
          <w:szCs w:val="24"/>
        </w:rPr>
        <w:t xml:space="preserve">   </w:t>
      </w:r>
      <w:r w:rsidR="00A37882">
        <w:rPr>
          <w:sz w:val="24"/>
          <w:szCs w:val="24"/>
        </w:rPr>
        <w:t xml:space="preserve"> </w:t>
      </w:r>
      <w:r w:rsidR="007C0FF7" w:rsidRPr="00AD646F">
        <w:rPr>
          <w:sz w:val="24"/>
          <w:szCs w:val="24"/>
        </w:rPr>
        <w:t>Joel Kiesow, Coordinator</w:t>
      </w:r>
    </w:p>
    <w:p w:rsidR="00C049DB" w:rsidRDefault="008747A8" w:rsidP="007E1968">
      <w:pPr>
        <w:spacing w:after="840"/>
        <w:rPr>
          <w:sz w:val="24"/>
          <w:szCs w:val="24"/>
        </w:rPr>
      </w:pPr>
      <w:r>
        <w:rPr>
          <w:noProof/>
        </w:rPr>
        <w:drawing>
          <wp:anchor distT="0" distB="0" distL="0" distR="0" simplePos="0" relativeHeight="251659264" behindDoc="0" locked="0" layoutInCell="1" allowOverlap="0">
            <wp:simplePos x="0" y="0"/>
            <wp:positionH relativeFrom="column">
              <wp:posOffset>4993640</wp:posOffset>
            </wp:positionH>
            <wp:positionV relativeFrom="line">
              <wp:posOffset>271780</wp:posOffset>
            </wp:positionV>
            <wp:extent cx="1428750" cy="1095375"/>
            <wp:effectExtent l="0" t="0" r="0" b="9525"/>
            <wp:wrapSquare wrapText="bothSides"/>
            <wp:docPr id="1" name="Picture 4" descr="buzzed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zzed 200"/>
                    <pic:cNvPicPr>
                      <a:picLocks noChangeAspect="1" noChangeArrowheads="1"/>
                    </pic:cNvPicPr>
                  </pic:nvPicPr>
                  <pic:blipFill>
                    <a:blip r:link="rId6" cstate="print">
                      <a:extLst>
                        <a:ext uri="{28A0092B-C50C-407E-A947-70E740481C1C}">
                          <a14:useLocalDpi xmlns:a14="http://schemas.microsoft.com/office/drawing/2010/main" val="0"/>
                        </a:ext>
                      </a:extLst>
                    </a:blip>
                    <a:srcRect/>
                    <a:stretch>
                      <a:fillRect/>
                    </a:stretch>
                  </pic:blipFill>
                  <pic:spPr bwMode="auto">
                    <a:xfrm>
                      <a:off x="0" y="0"/>
                      <a:ext cx="1428750" cy="1095375"/>
                    </a:xfrm>
                    <a:prstGeom prst="rect">
                      <a:avLst/>
                    </a:prstGeom>
                    <a:noFill/>
                  </pic:spPr>
                </pic:pic>
              </a:graphicData>
            </a:graphic>
          </wp:anchor>
        </w:drawing>
      </w:r>
      <w:r w:rsidR="007C0FF7" w:rsidRPr="00AD646F">
        <w:rPr>
          <w:sz w:val="24"/>
          <w:szCs w:val="24"/>
        </w:rPr>
        <w:t xml:space="preserve">                                       </w:t>
      </w:r>
      <w:r w:rsidR="00A37882">
        <w:rPr>
          <w:sz w:val="24"/>
          <w:szCs w:val="24"/>
        </w:rPr>
        <w:t xml:space="preserve">   </w:t>
      </w:r>
      <w:r w:rsidR="00E20824">
        <w:rPr>
          <w:sz w:val="24"/>
          <w:szCs w:val="24"/>
        </w:rPr>
        <w:t>Captain Chad Enright</w:t>
      </w:r>
      <w:r w:rsidR="007C0FF7" w:rsidRPr="00AD646F">
        <w:rPr>
          <w:sz w:val="24"/>
          <w:szCs w:val="24"/>
        </w:rPr>
        <w:t>, Dep. Coordinator</w:t>
      </w:r>
    </w:p>
    <w:p w:rsidR="001F2371" w:rsidRPr="00C049DB" w:rsidRDefault="007E1968" w:rsidP="007E1968">
      <w:pPr>
        <w:spacing w:after="840"/>
        <w:rPr>
          <w:sz w:val="24"/>
          <w:szCs w:val="24"/>
        </w:rPr>
      </w:pPr>
      <w:r w:rsidRPr="007E1968">
        <w:rPr>
          <w:bCs/>
          <w:sz w:val="28"/>
          <w:szCs w:val="28"/>
        </w:rPr>
        <w:t>P</w:t>
      </w:r>
      <w:r w:rsidR="001F2371" w:rsidRPr="007E1968">
        <w:rPr>
          <w:color w:val="000000" w:themeColor="text1"/>
          <w:sz w:val="28"/>
          <w:szCs w:val="28"/>
        </w:rPr>
        <w:t>ress</w:t>
      </w:r>
      <w:r w:rsidR="00B517BF">
        <w:rPr>
          <w:color w:val="000000" w:themeColor="text1"/>
          <w:sz w:val="28"/>
          <w:szCs w:val="28"/>
        </w:rPr>
        <w:t xml:space="preserve"> Release</w:t>
      </w:r>
      <w:r w:rsidR="008222CF">
        <w:rPr>
          <w:color w:val="000000" w:themeColor="text1"/>
          <w:sz w:val="28"/>
          <w:szCs w:val="28"/>
        </w:rPr>
        <w:t>: Thanksgiving Holiday 201</w:t>
      </w:r>
      <w:r w:rsidR="00E20824">
        <w:rPr>
          <w:color w:val="000000" w:themeColor="text1"/>
          <w:sz w:val="28"/>
          <w:szCs w:val="28"/>
        </w:rPr>
        <w:t>9</w:t>
      </w:r>
    </w:p>
    <w:p w:rsidR="00C049DB" w:rsidRPr="00E20824" w:rsidRDefault="00C049DB" w:rsidP="00C049DB">
      <w:pPr>
        <w:spacing w:after="840"/>
        <w:rPr>
          <w:b/>
          <w:color w:val="000000" w:themeColor="text1"/>
          <w:sz w:val="28"/>
          <w:szCs w:val="28"/>
        </w:rPr>
      </w:pPr>
      <w:r w:rsidRPr="00E20824">
        <w:rPr>
          <w:b/>
          <w:color w:val="000000" w:themeColor="text1"/>
          <w:sz w:val="28"/>
          <w:szCs w:val="28"/>
        </w:rPr>
        <w:t>Make it to the table this holiday season</w:t>
      </w:r>
    </w:p>
    <w:p w:rsidR="00E20824" w:rsidRDefault="007E1968" w:rsidP="00E20824">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E1968">
        <w:rPr>
          <w:rFonts w:ascii="Times New Roman" w:eastAsia="Times New Roman" w:hAnsi="Times New Roman" w:cs="Times New Roman"/>
          <w:sz w:val="24"/>
          <w:szCs w:val="24"/>
        </w:rPr>
        <w:t>Thanksgiving has become one of the deadliest times of the year on America’s roads because “Thanksgiving Eve,” the Wednesday before the holiday, has become one of the year’s biggest drinking days</w:t>
      </w:r>
      <w:r w:rsidR="00C049DB">
        <w:rPr>
          <w:rFonts w:ascii="Times New Roman" w:eastAsia="Times New Roman" w:hAnsi="Times New Roman" w:cs="Times New Roman"/>
          <w:sz w:val="24"/>
          <w:szCs w:val="24"/>
        </w:rPr>
        <w:t xml:space="preserve">,” states Dodge County Highway Safety Coordinator Joel Kiesow. </w:t>
      </w:r>
      <w:r w:rsidRPr="007E1968">
        <w:rPr>
          <w:rFonts w:ascii="Times New Roman" w:eastAsia="Times New Roman" w:hAnsi="Times New Roman" w:cs="Times New Roman"/>
          <w:sz w:val="24"/>
          <w:szCs w:val="24"/>
        </w:rPr>
        <w:t xml:space="preserve">Whether it’s young people home from college or adults who know they have the next day off from work, Thanksgiving Eve has contributed to a rise in drunken driving deaths around the holiday. </w:t>
      </w:r>
    </w:p>
    <w:p w:rsidR="00E20824" w:rsidRDefault="00E20824" w:rsidP="00E20824">
      <w:pPr>
        <w:rPr>
          <w:rFonts w:ascii="Times New Roman" w:eastAsia="Times New Roman" w:hAnsi="Times New Roman" w:cs="Times New Roman"/>
          <w:sz w:val="24"/>
          <w:szCs w:val="24"/>
        </w:rPr>
      </w:pPr>
    </w:p>
    <w:p w:rsidR="00E45CFB" w:rsidRPr="003256CA" w:rsidRDefault="00E20824" w:rsidP="00E45CFB">
      <w:pPr>
        <w:spacing w:after="200" w:line="276" w:lineRule="auto"/>
        <w:contextualSpacing/>
        <w:rPr>
          <w:sz w:val="24"/>
          <w:szCs w:val="24"/>
        </w:rPr>
      </w:pPr>
      <w:r>
        <w:rPr>
          <w:rFonts w:ascii="Times New Roman" w:eastAsia="Times New Roman" w:hAnsi="Times New Roman" w:cs="Times New Roman"/>
          <w:sz w:val="24"/>
          <w:szCs w:val="24"/>
        </w:rPr>
        <w:t>This holiday season is shaping up for hazardous travel conditions.</w:t>
      </w:r>
      <w:r w:rsidR="00E45CFB" w:rsidRPr="00E45CFB">
        <w:rPr>
          <w:sz w:val="24"/>
          <w:szCs w:val="24"/>
        </w:rPr>
        <w:t xml:space="preserve"> </w:t>
      </w:r>
      <w:r w:rsidR="00E45CFB" w:rsidRPr="003256CA">
        <w:rPr>
          <w:sz w:val="24"/>
          <w:szCs w:val="24"/>
        </w:rPr>
        <w:t xml:space="preserve">The </w:t>
      </w:r>
      <w:r w:rsidR="00E45CFB">
        <w:rPr>
          <w:sz w:val="24"/>
          <w:szCs w:val="24"/>
        </w:rPr>
        <w:t>S</w:t>
      </w:r>
      <w:r w:rsidR="00E45CFB" w:rsidRPr="003256CA">
        <w:rPr>
          <w:sz w:val="24"/>
          <w:szCs w:val="24"/>
        </w:rPr>
        <w:t xml:space="preserve">afety Commission wants to remind everyone that seat belts save lives. Buckling up gives you the best defense against injury or death in a crash.  </w:t>
      </w:r>
    </w:p>
    <w:p w:rsidR="00E45CFB" w:rsidRDefault="00E45CFB" w:rsidP="00E45CFB">
      <w:pPr>
        <w:spacing w:after="200" w:line="276" w:lineRule="auto"/>
        <w:rPr>
          <w:sz w:val="24"/>
          <w:szCs w:val="24"/>
        </w:rPr>
      </w:pPr>
    </w:p>
    <w:p w:rsidR="00E45CFB" w:rsidRDefault="00E45CFB" w:rsidP="00E45CFB">
      <w:pPr>
        <w:spacing w:after="200" w:line="276" w:lineRule="auto"/>
        <w:rPr>
          <w:sz w:val="24"/>
          <w:szCs w:val="24"/>
        </w:rPr>
      </w:pPr>
    </w:p>
    <w:p w:rsidR="00E45CFB" w:rsidRDefault="00E45CFB" w:rsidP="00E45CFB">
      <w:pPr>
        <w:spacing w:after="200" w:line="276" w:lineRule="auto"/>
        <w:rPr>
          <w:sz w:val="24"/>
          <w:szCs w:val="24"/>
        </w:rPr>
      </w:pPr>
    </w:p>
    <w:p w:rsidR="00E45CFB" w:rsidRPr="003256CA" w:rsidRDefault="00E45CFB" w:rsidP="00E45CFB">
      <w:pPr>
        <w:spacing w:after="200" w:line="276" w:lineRule="auto"/>
        <w:rPr>
          <w:sz w:val="24"/>
          <w:szCs w:val="24"/>
        </w:rPr>
      </w:pPr>
      <w:r w:rsidRPr="003256CA">
        <w:rPr>
          <w:sz w:val="24"/>
          <w:szCs w:val="24"/>
        </w:rPr>
        <w:t>The facts don’t lie: when you wear your seat belt as a front-seat occupant of a passenger car, your risk of fatal injury goes down by 45 percent. For light-truck occupants, that risk is reduced by 60 percent.</w:t>
      </w:r>
    </w:p>
    <w:p w:rsidR="00E20824" w:rsidRDefault="00E20824" w:rsidP="00E20824">
      <w:pPr>
        <w:rPr>
          <w:rFonts w:ascii="Times New Roman" w:eastAsia="Times New Roman" w:hAnsi="Times New Roman" w:cs="Times New Roman"/>
          <w:sz w:val="24"/>
          <w:szCs w:val="24"/>
        </w:rPr>
      </w:pPr>
    </w:p>
    <w:p w:rsidR="00E45CFB" w:rsidRDefault="00E45CFB" w:rsidP="00E20824">
      <w:pPr>
        <w:rPr>
          <w:rFonts w:ascii="Times New Roman" w:eastAsia="Times New Roman" w:hAnsi="Times New Roman" w:cs="Times New Roman"/>
          <w:sz w:val="24"/>
          <w:szCs w:val="24"/>
        </w:rPr>
      </w:pPr>
    </w:p>
    <w:p w:rsidR="00E20824" w:rsidRDefault="00E20824" w:rsidP="00E2082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Traffic Safety Commission recommends everyone to:</w:t>
      </w:r>
    </w:p>
    <w:p w:rsidR="00E20824" w:rsidRPr="00E45CFB" w:rsidRDefault="00E20824" w:rsidP="00E45CFB">
      <w:pPr>
        <w:pStyle w:val="ListParagraph"/>
        <w:numPr>
          <w:ilvl w:val="0"/>
          <w:numId w:val="3"/>
        </w:numPr>
        <w:rPr>
          <w:rFonts w:ascii="Arial" w:hAnsi="Arial" w:cs="Arial"/>
        </w:rPr>
      </w:pPr>
      <w:r w:rsidRPr="00E45CFB">
        <w:rPr>
          <w:rFonts w:ascii="Arial" w:hAnsi="Arial" w:cs="Arial"/>
          <w:b/>
        </w:rPr>
        <w:t>Go Slow in Ice and Snow</w:t>
      </w:r>
      <w:r w:rsidRPr="00E45CFB">
        <w:rPr>
          <w:rFonts w:ascii="Arial" w:hAnsi="Arial" w:cs="Arial"/>
        </w:rPr>
        <w:t>– Relax and take it easy</w:t>
      </w:r>
    </w:p>
    <w:p w:rsidR="00E20824" w:rsidRPr="00E45CFB" w:rsidRDefault="00E20824" w:rsidP="00E45CFB">
      <w:pPr>
        <w:pStyle w:val="ListParagraph"/>
        <w:numPr>
          <w:ilvl w:val="0"/>
          <w:numId w:val="3"/>
        </w:numPr>
        <w:rPr>
          <w:rFonts w:ascii="Arial" w:hAnsi="Arial" w:cs="Arial"/>
        </w:rPr>
      </w:pPr>
      <w:r w:rsidRPr="00E45CFB">
        <w:rPr>
          <w:rFonts w:ascii="Arial" w:hAnsi="Arial" w:cs="Arial"/>
          <w:b/>
        </w:rPr>
        <w:t>Stay Focused</w:t>
      </w:r>
      <w:r w:rsidRPr="00E45CFB">
        <w:rPr>
          <w:rFonts w:ascii="Arial" w:hAnsi="Arial" w:cs="Arial"/>
        </w:rPr>
        <w:t>– Distractions can wait, put the cell phone down</w:t>
      </w:r>
    </w:p>
    <w:p w:rsidR="00E45CFB" w:rsidRPr="00E45CFB" w:rsidRDefault="00E20824" w:rsidP="00E45CFB">
      <w:pPr>
        <w:pStyle w:val="ListParagraph"/>
        <w:numPr>
          <w:ilvl w:val="0"/>
          <w:numId w:val="3"/>
        </w:numPr>
        <w:spacing w:after="840"/>
        <w:rPr>
          <w:rFonts w:ascii="Arial" w:eastAsia="Calibri" w:hAnsi="Arial" w:cs="Arial"/>
          <w:color w:val="757373"/>
          <w:lang w:val="en-GB"/>
        </w:rPr>
      </w:pPr>
      <w:r w:rsidRPr="00E45CFB">
        <w:rPr>
          <w:rFonts w:ascii="Arial" w:hAnsi="Arial" w:cs="Arial"/>
          <w:b/>
        </w:rPr>
        <w:t>Keep Your Distance</w:t>
      </w:r>
      <w:r w:rsidRPr="00E45CFB">
        <w:rPr>
          <w:rFonts w:ascii="Arial" w:hAnsi="Arial" w:cs="Arial"/>
        </w:rPr>
        <w:t xml:space="preserve">– Stay 200 feet behind snowplows– </w:t>
      </w:r>
      <w:r w:rsidR="00E45CFB" w:rsidRPr="00E45CFB">
        <w:rPr>
          <w:rFonts w:ascii="Arial" w:hAnsi="Arial" w:cs="Arial"/>
        </w:rPr>
        <w:t>to s</w:t>
      </w:r>
      <w:r w:rsidRPr="00E45CFB">
        <w:rPr>
          <w:rFonts w:ascii="Arial" w:hAnsi="Arial" w:cs="Arial"/>
        </w:rPr>
        <w:t>top safely.</w:t>
      </w:r>
      <w:r w:rsidRPr="00E45CFB">
        <w:rPr>
          <w:rFonts w:ascii="Arial" w:eastAsia="Calibri" w:hAnsi="Arial" w:cs="Arial"/>
          <w:color w:val="757373"/>
          <w:lang w:val="en-GB"/>
        </w:rPr>
        <w:t xml:space="preserve"> Winter driving can be extremely hazardous. According to the Wisconsin Department of Transportation, approximately 41 people are killed and almost 3,400 injured </w:t>
      </w:r>
      <w:r w:rsidR="00E45CFB" w:rsidRPr="00E45CFB">
        <w:rPr>
          <w:rFonts w:ascii="Arial" w:eastAsia="Calibri" w:hAnsi="Arial" w:cs="Arial"/>
          <w:color w:val="757373"/>
          <w:lang w:val="en-GB"/>
        </w:rPr>
        <w:t xml:space="preserve">each year </w:t>
      </w:r>
      <w:r w:rsidRPr="00E45CFB">
        <w:rPr>
          <w:rFonts w:ascii="Arial" w:eastAsia="Calibri" w:hAnsi="Arial" w:cs="Arial"/>
          <w:color w:val="757373"/>
          <w:lang w:val="en-GB"/>
        </w:rPr>
        <w:t xml:space="preserve">in crashes on icy or snow-covered roads in the state. </w:t>
      </w:r>
    </w:p>
    <w:p w:rsidR="00E45CFB" w:rsidRPr="00E45CFB" w:rsidRDefault="00E45CFB" w:rsidP="00E45CFB">
      <w:pPr>
        <w:pStyle w:val="ListParagraph"/>
        <w:numPr>
          <w:ilvl w:val="0"/>
          <w:numId w:val="3"/>
        </w:numPr>
        <w:spacing w:after="840"/>
        <w:rPr>
          <w:rFonts w:ascii="Arial" w:eastAsia="Calibri" w:hAnsi="Arial" w:cs="Arial"/>
          <w:color w:val="757373"/>
          <w:lang w:val="en-GB"/>
        </w:rPr>
      </w:pPr>
      <w:r w:rsidRPr="00E45CFB">
        <w:rPr>
          <w:rFonts w:ascii="Arial" w:eastAsia="Calibri" w:hAnsi="Arial" w:cs="Arial"/>
          <w:b/>
          <w:color w:val="757373"/>
          <w:lang w:val="en-GB"/>
        </w:rPr>
        <w:t>Before you travel, check with the 511</w:t>
      </w:r>
      <w:r w:rsidRPr="00E45CFB">
        <w:rPr>
          <w:rFonts w:ascii="Arial" w:eastAsia="Calibri" w:hAnsi="Arial" w:cs="Arial"/>
          <w:color w:val="757373"/>
          <w:lang w:val="en-GB"/>
        </w:rPr>
        <w:t xml:space="preserve"> Wisconsin for the latest traffic and road conditions. This information, along with live traffic cameras and traffic alerts, can be accessed on the 511 Wisconsin system, which includes a free mobile app, @511WI on Twitter, or the mobile-friendly site </w:t>
      </w:r>
      <w:hyperlink r:id="rId7" w:tgtFrame="_blank" w:history="1">
        <w:r w:rsidRPr="00E45CFB">
          <w:rPr>
            <w:rFonts w:ascii="Arial" w:eastAsia="Calibri" w:hAnsi="Arial" w:cs="Arial"/>
            <w:b/>
            <w:bCs/>
            <w:color w:val="17568C"/>
            <w:lang w:val="en-GB"/>
          </w:rPr>
          <w:t>www.511wi.gov</w:t>
        </w:r>
      </w:hyperlink>
    </w:p>
    <w:p w:rsidR="0081032F" w:rsidRDefault="00E20824" w:rsidP="00E20824">
      <w:pPr>
        <w:spacing w:after="840"/>
        <w:rPr>
          <w:rFonts w:ascii="Times New Roman" w:eastAsia="Times New Roman" w:hAnsi="Times New Roman" w:cs="Times New Roman"/>
          <w:sz w:val="24"/>
          <w:szCs w:val="24"/>
        </w:rPr>
      </w:pPr>
      <w:r w:rsidRPr="00FF67EB">
        <w:rPr>
          <w:rFonts w:ascii="Arial" w:eastAsia="Calibri" w:hAnsi="Arial" w:cs="Arial"/>
          <w:color w:val="757373"/>
          <w:lang w:val="en-GB"/>
        </w:rPr>
        <w:br/>
      </w:r>
    </w:p>
    <w:p w:rsidR="00E20824" w:rsidRDefault="00E20824" w:rsidP="00C049DB">
      <w:pPr>
        <w:spacing w:after="840"/>
        <w:rPr>
          <w:rFonts w:ascii="Times New Roman" w:eastAsia="Times New Roman" w:hAnsi="Times New Roman" w:cs="Times New Roman"/>
          <w:sz w:val="24"/>
          <w:szCs w:val="24"/>
        </w:rPr>
      </w:pPr>
    </w:p>
    <w:p w:rsidR="00E20824" w:rsidRPr="00EF2374" w:rsidRDefault="00E20824" w:rsidP="00C049DB">
      <w:pPr>
        <w:spacing w:after="840"/>
        <w:rPr>
          <w:rFonts w:ascii="Times New Roman" w:eastAsia="Times New Roman" w:hAnsi="Times New Roman" w:cs="Times New Roman"/>
          <w:i/>
          <w:sz w:val="24"/>
          <w:szCs w:val="24"/>
        </w:rPr>
      </w:pPr>
    </w:p>
    <w:p w:rsidR="00C049DB" w:rsidRDefault="00C049DB" w:rsidP="00C049DB">
      <w:pPr>
        <w:spacing w:after="840"/>
        <w:rPr>
          <w:rFonts w:ascii="Times New Roman" w:eastAsia="Times New Roman" w:hAnsi="Times New Roman" w:cs="Times New Roman"/>
          <w:sz w:val="24"/>
          <w:szCs w:val="24"/>
        </w:rPr>
      </w:pPr>
    </w:p>
    <w:p w:rsidR="00C049DB" w:rsidRPr="00C049DB" w:rsidRDefault="00C049DB" w:rsidP="00C049DB">
      <w:pPr>
        <w:spacing w:after="840"/>
        <w:rPr>
          <w:color w:val="000000" w:themeColor="text1"/>
          <w:sz w:val="28"/>
          <w:szCs w:val="28"/>
        </w:rPr>
      </w:pPr>
    </w:p>
    <w:p w:rsidR="000968AE" w:rsidRDefault="000968AE" w:rsidP="000968AE">
      <w:pPr>
        <w:spacing w:line="240" w:lineRule="auto"/>
        <w:rPr>
          <w:rFonts w:ascii="Times New Roman" w:eastAsia="Times New Roman" w:hAnsi="Times New Roman" w:cs="Times New Roman"/>
          <w:sz w:val="24"/>
          <w:szCs w:val="24"/>
        </w:rPr>
      </w:pPr>
    </w:p>
    <w:p w:rsidR="00FE1A80" w:rsidRDefault="00FE1A80" w:rsidP="000968AE">
      <w:pPr>
        <w:spacing w:after="200" w:line="276" w:lineRule="auto"/>
        <w:contextualSpacing/>
      </w:pPr>
    </w:p>
    <w:p w:rsidR="000968AE" w:rsidRPr="003256CA" w:rsidRDefault="000968AE" w:rsidP="000968AE">
      <w:pPr>
        <w:rPr>
          <w:sz w:val="24"/>
          <w:szCs w:val="24"/>
        </w:rPr>
      </w:pPr>
    </w:p>
    <w:p w:rsidR="000968AE" w:rsidRDefault="000968AE" w:rsidP="000968AE"/>
    <w:sectPr w:rsidR="000968AE" w:rsidSect="007C0FF7">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81B98"/>
    <w:multiLevelType w:val="hybridMultilevel"/>
    <w:tmpl w:val="43A0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46F98"/>
    <w:multiLevelType w:val="hybridMultilevel"/>
    <w:tmpl w:val="D4AA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06950"/>
    <w:multiLevelType w:val="hybridMultilevel"/>
    <w:tmpl w:val="9028B47E"/>
    <w:lvl w:ilvl="0" w:tplc="922640B4">
      <w:numFmt w:val="bullet"/>
      <w:lvlText w:val=""/>
      <w:lvlJc w:val="left"/>
      <w:pPr>
        <w:ind w:left="915" w:hanging="555"/>
      </w:pPr>
      <w:rPr>
        <w:rFonts w:ascii="Wingdings" w:eastAsiaTheme="minorHAnsi" w:hAnsi="Wingdings" w:cstheme="minorBidi" w:hint="default"/>
      </w:rPr>
    </w:lvl>
    <w:lvl w:ilvl="1" w:tplc="A056A436">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1C"/>
    <w:rsid w:val="00085238"/>
    <w:rsid w:val="000968AE"/>
    <w:rsid w:val="000B503E"/>
    <w:rsid w:val="00104017"/>
    <w:rsid w:val="00116CEA"/>
    <w:rsid w:val="00123DEE"/>
    <w:rsid w:val="001542EB"/>
    <w:rsid w:val="00157A6A"/>
    <w:rsid w:val="0016114D"/>
    <w:rsid w:val="00162986"/>
    <w:rsid w:val="001F2371"/>
    <w:rsid w:val="00200D46"/>
    <w:rsid w:val="00203098"/>
    <w:rsid w:val="002A01C6"/>
    <w:rsid w:val="003256CA"/>
    <w:rsid w:val="003279BE"/>
    <w:rsid w:val="003B30FF"/>
    <w:rsid w:val="00400D27"/>
    <w:rsid w:val="004046F5"/>
    <w:rsid w:val="00411B7B"/>
    <w:rsid w:val="00476F6F"/>
    <w:rsid w:val="004833E1"/>
    <w:rsid w:val="005401E4"/>
    <w:rsid w:val="005407FD"/>
    <w:rsid w:val="00550A8B"/>
    <w:rsid w:val="00590318"/>
    <w:rsid w:val="006B4AFF"/>
    <w:rsid w:val="006E4004"/>
    <w:rsid w:val="00734508"/>
    <w:rsid w:val="00774AB8"/>
    <w:rsid w:val="007960F8"/>
    <w:rsid w:val="007C0FF7"/>
    <w:rsid w:val="007E1968"/>
    <w:rsid w:val="0081032F"/>
    <w:rsid w:val="008222CF"/>
    <w:rsid w:val="008332E6"/>
    <w:rsid w:val="008426F8"/>
    <w:rsid w:val="008747A8"/>
    <w:rsid w:val="00983D0B"/>
    <w:rsid w:val="00995216"/>
    <w:rsid w:val="00995B84"/>
    <w:rsid w:val="009F2D0F"/>
    <w:rsid w:val="00A1071C"/>
    <w:rsid w:val="00A37882"/>
    <w:rsid w:val="00A37AA5"/>
    <w:rsid w:val="00AD646F"/>
    <w:rsid w:val="00AE2FF6"/>
    <w:rsid w:val="00AF19C2"/>
    <w:rsid w:val="00B517BF"/>
    <w:rsid w:val="00B81059"/>
    <w:rsid w:val="00BA720C"/>
    <w:rsid w:val="00BA77D9"/>
    <w:rsid w:val="00BF362E"/>
    <w:rsid w:val="00C049DB"/>
    <w:rsid w:val="00C14946"/>
    <w:rsid w:val="00C53761"/>
    <w:rsid w:val="00C8348B"/>
    <w:rsid w:val="00CA6ECE"/>
    <w:rsid w:val="00D343FC"/>
    <w:rsid w:val="00D61A4D"/>
    <w:rsid w:val="00DA08BD"/>
    <w:rsid w:val="00DB201F"/>
    <w:rsid w:val="00DE3961"/>
    <w:rsid w:val="00DF3849"/>
    <w:rsid w:val="00E039D6"/>
    <w:rsid w:val="00E20824"/>
    <w:rsid w:val="00E446D3"/>
    <w:rsid w:val="00E45CFB"/>
    <w:rsid w:val="00E74936"/>
    <w:rsid w:val="00EA05EF"/>
    <w:rsid w:val="00EC33ED"/>
    <w:rsid w:val="00EC3817"/>
    <w:rsid w:val="00EC75D5"/>
    <w:rsid w:val="00EF2374"/>
    <w:rsid w:val="00F33ED6"/>
    <w:rsid w:val="00F83444"/>
    <w:rsid w:val="00F90AD1"/>
    <w:rsid w:val="00FE1A80"/>
    <w:rsid w:val="00FE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3C055-5F2C-4102-A4B1-3FEB3B2C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371"/>
  </w:style>
  <w:style w:type="paragraph" w:styleId="Heading1">
    <w:name w:val="heading 1"/>
    <w:basedOn w:val="Normal"/>
    <w:next w:val="Normal"/>
    <w:link w:val="Heading1Char"/>
    <w:uiPriority w:val="9"/>
    <w:qFormat/>
    <w:rsid w:val="002A01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01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01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01C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A01C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01C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01C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01C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A01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71C"/>
    <w:rPr>
      <w:rFonts w:ascii="Tahoma" w:hAnsi="Tahoma" w:cs="Tahoma"/>
    </w:rPr>
  </w:style>
  <w:style w:type="character" w:customStyle="1" w:styleId="BalloonTextChar">
    <w:name w:val="Balloon Text Char"/>
    <w:basedOn w:val="DefaultParagraphFont"/>
    <w:link w:val="BalloonText"/>
    <w:uiPriority w:val="99"/>
    <w:semiHidden/>
    <w:rsid w:val="00A1071C"/>
    <w:rPr>
      <w:rFonts w:ascii="Tahoma" w:hAnsi="Tahoma" w:cs="Tahoma"/>
      <w:sz w:val="16"/>
      <w:szCs w:val="16"/>
    </w:rPr>
  </w:style>
  <w:style w:type="character" w:styleId="Hyperlink">
    <w:name w:val="Hyperlink"/>
    <w:basedOn w:val="DefaultParagraphFont"/>
    <w:uiPriority w:val="99"/>
    <w:unhideWhenUsed/>
    <w:rsid w:val="00C14946"/>
    <w:rPr>
      <w:color w:val="0000FF" w:themeColor="hyperlink"/>
      <w:u w:val="single"/>
    </w:rPr>
  </w:style>
  <w:style w:type="character" w:customStyle="1" w:styleId="Heading1Char">
    <w:name w:val="Heading 1 Char"/>
    <w:basedOn w:val="DefaultParagraphFont"/>
    <w:link w:val="Heading1"/>
    <w:uiPriority w:val="9"/>
    <w:rsid w:val="002A01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01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01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A01C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A01C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A01C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A01C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A01C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A01C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A01C6"/>
    <w:pPr>
      <w:spacing w:after="200" w:line="240" w:lineRule="auto"/>
    </w:pPr>
    <w:rPr>
      <w:b/>
      <w:bCs/>
      <w:color w:val="4F81BD" w:themeColor="accent1"/>
      <w:sz w:val="18"/>
      <w:szCs w:val="18"/>
    </w:rPr>
  </w:style>
  <w:style w:type="paragraph" w:styleId="Title">
    <w:name w:val="Title"/>
    <w:basedOn w:val="Normal"/>
    <w:next w:val="Normal"/>
    <w:link w:val="TitleChar"/>
    <w:uiPriority w:val="10"/>
    <w:qFormat/>
    <w:rsid w:val="002A01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01C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A01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A01C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2A01C6"/>
    <w:rPr>
      <w:b/>
      <w:bCs/>
    </w:rPr>
  </w:style>
  <w:style w:type="character" w:styleId="Emphasis">
    <w:name w:val="Emphasis"/>
    <w:uiPriority w:val="20"/>
    <w:qFormat/>
    <w:rsid w:val="002A01C6"/>
    <w:rPr>
      <w:i/>
      <w:iCs/>
    </w:rPr>
  </w:style>
  <w:style w:type="paragraph" w:styleId="NoSpacing">
    <w:name w:val="No Spacing"/>
    <w:basedOn w:val="Normal"/>
    <w:link w:val="NoSpacingChar"/>
    <w:uiPriority w:val="1"/>
    <w:qFormat/>
    <w:rsid w:val="002A01C6"/>
    <w:pPr>
      <w:spacing w:line="240" w:lineRule="auto"/>
    </w:pPr>
  </w:style>
  <w:style w:type="character" w:customStyle="1" w:styleId="NoSpacingChar">
    <w:name w:val="No Spacing Char"/>
    <w:basedOn w:val="DefaultParagraphFont"/>
    <w:link w:val="NoSpacing"/>
    <w:uiPriority w:val="1"/>
    <w:rsid w:val="002A01C6"/>
  </w:style>
  <w:style w:type="paragraph" w:styleId="ListParagraph">
    <w:name w:val="List Paragraph"/>
    <w:basedOn w:val="Normal"/>
    <w:uiPriority w:val="34"/>
    <w:qFormat/>
    <w:rsid w:val="002A01C6"/>
    <w:pPr>
      <w:ind w:left="720"/>
      <w:contextualSpacing/>
    </w:pPr>
  </w:style>
  <w:style w:type="paragraph" w:styleId="Quote">
    <w:name w:val="Quote"/>
    <w:basedOn w:val="Normal"/>
    <w:next w:val="Normal"/>
    <w:link w:val="QuoteChar"/>
    <w:uiPriority w:val="29"/>
    <w:qFormat/>
    <w:rsid w:val="002A01C6"/>
    <w:rPr>
      <w:i/>
      <w:iCs/>
      <w:color w:val="000000" w:themeColor="text1"/>
    </w:rPr>
  </w:style>
  <w:style w:type="character" w:customStyle="1" w:styleId="QuoteChar">
    <w:name w:val="Quote Char"/>
    <w:basedOn w:val="DefaultParagraphFont"/>
    <w:link w:val="Quote"/>
    <w:uiPriority w:val="29"/>
    <w:rsid w:val="002A01C6"/>
    <w:rPr>
      <w:i/>
      <w:iCs/>
      <w:color w:val="000000" w:themeColor="text1"/>
    </w:rPr>
  </w:style>
  <w:style w:type="paragraph" w:styleId="IntenseQuote">
    <w:name w:val="Intense Quote"/>
    <w:basedOn w:val="Normal"/>
    <w:next w:val="Normal"/>
    <w:link w:val="IntenseQuoteChar"/>
    <w:uiPriority w:val="30"/>
    <w:qFormat/>
    <w:rsid w:val="002A01C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A01C6"/>
    <w:rPr>
      <w:b/>
      <w:bCs/>
      <w:i/>
      <w:iCs/>
      <w:color w:val="4F81BD" w:themeColor="accent1"/>
    </w:rPr>
  </w:style>
  <w:style w:type="character" w:styleId="SubtleEmphasis">
    <w:name w:val="Subtle Emphasis"/>
    <w:uiPriority w:val="19"/>
    <w:qFormat/>
    <w:rsid w:val="002A01C6"/>
    <w:rPr>
      <w:i/>
      <w:iCs/>
      <w:color w:val="808080" w:themeColor="text1" w:themeTint="7F"/>
    </w:rPr>
  </w:style>
  <w:style w:type="character" w:styleId="IntenseEmphasis">
    <w:name w:val="Intense Emphasis"/>
    <w:uiPriority w:val="21"/>
    <w:qFormat/>
    <w:rsid w:val="002A01C6"/>
    <w:rPr>
      <w:b/>
      <w:bCs/>
      <w:i/>
      <w:iCs/>
      <w:color w:val="4F81BD" w:themeColor="accent1"/>
    </w:rPr>
  </w:style>
  <w:style w:type="character" w:styleId="SubtleReference">
    <w:name w:val="Subtle Reference"/>
    <w:basedOn w:val="DefaultParagraphFont"/>
    <w:uiPriority w:val="31"/>
    <w:qFormat/>
    <w:rsid w:val="002A01C6"/>
    <w:rPr>
      <w:smallCaps/>
      <w:color w:val="C0504D" w:themeColor="accent2"/>
      <w:u w:val="single"/>
    </w:rPr>
  </w:style>
  <w:style w:type="character" w:styleId="IntenseReference">
    <w:name w:val="Intense Reference"/>
    <w:uiPriority w:val="32"/>
    <w:qFormat/>
    <w:rsid w:val="002A01C6"/>
    <w:rPr>
      <w:b/>
      <w:bCs/>
      <w:smallCaps/>
      <w:color w:val="C0504D" w:themeColor="accent2"/>
      <w:spacing w:val="5"/>
      <w:u w:val="single"/>
    </w:rPr>
  </w:style>
  <w:style w:type="character" w:styleId="BookTitle">
    <w:name w:val="Book Title"/>
    <w:uiPriority w:val="33"/>
    <w:qFormat/>
    <w:rsid w:val="002A01C6"/>
    <w:rPr>
      <w:b/>
      <w:bCs/>
      <w:smallCaps/>
      <w:spacing w:val="5"/>
    </w:rPr>
  </w:style>
  <w:style w:type="paragraph" w:styleId="TOCHeading">
    <w:name w:val="TOC Heading"/>
    <w:basedOn w:val="Heading1"/>
    <w:next w:val="Normal"/>
    <w:uiPriority w:val="39"/>
    <w:semiHidden/>
    <w:unhideWhenUsed/>
    <w:qFormat/>
    <w:rsid w:val="002A01C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511w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content.govdelivery.com/attachments/fancy_images/USDOTNHTSA/2017/11/1643314/buzzed_original.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Mueller, Susan</cp:lastModifiedBy>
  <cp:revision>2</cp:revision>
  <cp:lastPrinted>2017-11-16T15:14:00Z</cp:lastPrinted>
  <dcterms:created xsi:type="dcterms:W3CDTF">2019-12-03T15:14:00Z</dcterms:created>
  <dcterms:modified xsi:type="dcterms:W3CDTF">2019-12-03T15:14:00Z</dcterms:modified>
</cp:coreProperties>
</file>